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3969"/>
      </w:tblGrid>
      <w:tr w:rsidR="00806756" w:rsidRPr="001848AB" w:rsidTr="004C6F99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6756" w:rsidRPr="001848AB" w:rsidRDefault="00806756" w:rsidP="004C6F99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ИСПОЛНИТЕЛЬНЫЙ </w:t>
            </w:r>
          </w:p>
          <w:p w:rsidR="00806756" w:rsidRPr="001848AB" w:rsidRDefault="00806756" w:rsidP="004C6F99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КОМИТЕТ </w:t>
            </w:r>
            <w:r w:rsidRPr="001848AB">
              <w:rPr>
                <w:rFonts w:eastAsia="Calibri"/>
                <w:b/>
                <w:iCs/>
                <w:lang w:eastAsia="en-US"/>
              </w:rPr>
              <w:t>УЛЬЯНКОВСКОГО</w:t>
            </w:r>
            <w:r w:rsidRPr="001848AB">
              <w:rPr>
                <w:b/>
                <w:iCs/>
              </w:rPr>
              <w:t xml:space="preserve">    СЕЛЬСКОГО ПОСЕЛЕНИЯ</w:t>
            </w:r>
          </w:p>
          <w:p w:rsidR="00806756" w:rsidRPr="001848AB" w:rsidRDefault="00806756" w:rsidP="004C6F99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>КАЙБИЦКОГО МУНИЦИПАЛЬНОГО РАЙОНА</w:t>
            </w:r>
          </w:p>
          <w:p w:rsidR="00806756" w:rsidRPr="00DB59CC" w:rsidRDefault="00806756" w:rsidP="004C6F9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РЕСПУБЛИКИ ТАТАРСТАН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06756" w:rsidRPr="001848AB" w:rsidRDefault="00806756" w:rsidP="004C6F99">
            <w:pPr>
              <w:overflowPunct w:val="0"/>
              <w:autoSpaceDE w:val="0"/>
              <w:autoSpaceDN w:val="0"/>
              <w:adjustRightInd w:val="0"/>
              <w:jc w:val="center"/>
              <w:rPr>
                <w:i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806756" w:rsidRPr="001848AB" w:rsidRDefault="00806756" w:rsidP="004C6F99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ТАТАРСТАН </w:t>
            </w:r>
            <w:r w:rsidRPr="001848AB">
              <w:rPr>
                <w:b/>
                <w:iCs/>
                <w:lang w:val="tt-RU"/>
              </w:rPr>
              <w:t>Р</w:t>
            </w:r>
            <w:r w:rsidRPr="001848AB">
              <w:rPr>
                <w:b/>
                <w:iCs/>
              </w:rPr>
              <w:t>ЕСПУБЛИКАСЫ</w:t>
            </w:r>
          </w:p>
          <w:p w:rsidR="00806756" w:rsidRPr="001848AB" w:rsidRDefault="00806756" w:rsidP="004C6F99">
            <w:pPr>
              <w:jc w:val="center"/>
              <w:rPr>
                <w:b/>
                <w:iCs/>
                <w:lang w:val="tt-RU"/>
              </w:rPr>
            </w:pPr>
            <w:r w:rsidRPr="001848AB">
              <w:rPr>
                <w:b/>
                <w:iCs/>
              </w:rPr>
              <w:t>КАЙБЫЧ</w:t>
            </w:r>
          </w:p>
          <w:p w:rsidR="00806756" w:rsidRPr="001848AB" w:rsidRDefault="00806756" w:rsidP="004C6F99">
            <w:pPr>
              <w:jc w:val="center"/>
              <w:rPr>
                <w:b/>
                <w:iCs/>
              </w:rPr>
            </w:pPr>
            <w:r w:rsidRPr="001848AB">
              <w:rPr>
                <w:b/>
                <w:iCs/>
              </w:rPr>
              <w:t xml:space="preserve"> МУНИЦИПАЛЬ РАЙОНЫ</w:t>
            </w:r>
          </w:p>
          <w:p w:rsidR="00806756" w:rsidRPr="001848AB" w:rsidRDefault="00806756" w:rsidP="004C6F99">
            <w:pPr>
              <w:rPr>
                <w:b/>
                <w:iCs/>
              </w:rPr>
            </w:pPr>
            <w:r w:rsidRPr="001848AB">
              <w:rPr>
                <w:b/>
                <w:iCs/>
              </w:rPr>
              <w:t>УЛЬЯНКОВО АВЫЛ ЖИРЛЕГЕ БАШКАРМА КОМИТЕТЫ</w:t>
            </w:r>
          </w:p>
          <w:p w:rsidR="00806756" w:rsidRPr="001848AB" w:rsidRDefault="00806756" w:rsidP="004C6F99">
            <w:pPr>
              <w:jc w:val="center"/>
              <w:rPr>
                <w:b/>
                <w:iCs/>
                <w:lang w:val="tt-RU"/>
              </w:rPr>
            </w:pPr>
          </w:p>
        </w:tc>
      </w:tr>
    </w:tbl>
    <w:p w:rsidR="00806756" w:rsidRPr="001848AB" w:rsidRDefault="00806756" w:rsidP="00806756">
      <w:pPr>
        <w:rPr>
          <w:b/>
          <w:iCs/>
          <w:noProof/>
          <w:sz w:val="28"/>
          <w:szCs w:val="28"/>
        </w:rPr>
      </w:pPr>
      <w:r w:rsidRPr="001848AB">
        <w:rPr>
          <w:b/>
          <w:iCs/>
          <w:noProof/>
          <w:sz w:val="28"/>
          <w:szCs w:val="28"/>
        </w:rPr>
        <w:t xml:space="preserve">       </w:t>
      </w:r>
    </w:p>
    <w:p w:rsidR="00806756" w:rsidRPr="001848AB" w:rsidRDefault="00806756" w:rsidP="00806756">
      <w:pPr>
        <w:rPr>
          <w:b/>
          <w:iCs/>
          <w:noProof/>
          <w:sz w:val="28"/>
          <w:szCs w:val="28"/>
          <w:lang w:val="tt-RU"/>
        </w:rPr>
      </w:pPr>
      <w:r w:rsidRPr="001848AB">
        <w:rPr>
          <w:b/>
          <w:iCs/>
          <w:noProof/>
          <w:sz w:val="28"/>
          <w:szCs w:val="28"/>
        </w:rPr>
        <w:t xml:space="preserve">           ПОСТАНОВЛЕНИЕ                                                            КАРАР</w:t>
      </w:r>
    </w:p>
    <w:p w:rsidR="00806756" w:rsidRPr="001848AB" w:rsidRDefault="00806756" w:rsidP="00806756">
      <w:pPr>
        <w:rPr>
          <w:b/>
          <w:iCs/>
          <w:noProof/>
          <w:sz w:val="28"/>
          <w:szCs w:val="28"/>
          <w:lang w:val="tt-RU"/>
        </w:rPr>
      </w:pPr>
    </w:p>
    <w:p w:rsidR="00806756" w:rsidRDefault="00806756" w:rsidP="00806756">
      <w:pPr>
        <w:rPr>
          <w:iCs/>
          <w:sz w:val="28"/>
          <w:szCs w:val="28"/>
        </w:rPr>
      </w:pPr>
      <w:r w:rsidRPr="008D1958">
        <w:rPr>
          <w:iCs/>
        </w:rPr>
        <w:t xml:space="preserve">            </w:t>
      </w:r>
      <w:r>
        <w:rPr>
          <w:iCs/>
        </w:rPr>
        <w:t>10.10</w:t>
      </w:r>
      <w:r w:rsidRPr="008D1958">
        <w:rPr>
          <w:iCs/>
        </w:rPr>
        <w:t>.2017</w:t>
      </w:r>
      <w:r w:rsidRPr="00B11D17">
        <w:rPr>
          <w:iCs/>
          <w:sz w:val="28"/>
          <w:szCs w:val="28"/>
        </w:rPr>
        <w:t xml:space="preserve">  </w:t>
      </w:r>
      <w:r w:rsidRPr="001848AB">
        <w:rPr>
          <w:iCs/>
          <w:sz w:val="20"/>
          <w:szCs w:val="20"/>
        </w:rPr>
        <w:t xml:space="preserve">        </w:t>
      </w:r>
      <w:r w:rsidRPr="001848AB">
        <w:rPr>
          <w:iCs/>
          <w:sz w:val="20"/>
          <w:szCs w:val="20"/>
          <w:lang w:val="tt-RU"/>
        </w:rPr>
        <w:t xml:space="preserve">         </w:t>
      </w:r>
      <w:r>
        <w:rPr>
          <w:iCs/>
          <w:sz w:val="20"/>
          <w:szCs w:val="20"/>
          <w:lang w:val="tt-RU"/>
        </w:rPr>
        <w:t xml:space="preserve">                            </w:t>
      </w:r>
      <w:r w:rsidRPr="001848AB">
        <w:rPr>
          <w:iCs/>
          <w:sz w:val="20"/>
          <w:szCs w:val="20"/>
          <w:lang w:val="tt-RU"/>
        </w:rPr>
        <w:t xml:space="preserve">      </w:t>
      </w:r>
      <w:r w:rsidRPr="001848AB">
        <w:rPr>
          <w:iCs/>
          <w:sz w:val="20"/>
          <w:szCs w:val="20"/>
        </w:rPr>
        <w:t>с</w:t>
      </w:r>
      <w:r w:rsidRPr="008B3885">
        <w:rPr>
          <w:iCs/>
          <w:sz w:val="28"/>
          <w:szCs w:val="28"/>
        </w:rPr>
        <w:t xml:space="preserve">. </w:t>
      </w:r>
      <w:proofErr w:type="spellStart"/>
      <w:r w:rsidRPr="008B3885">
        <w:rPr>
          <w:iCs/>
          <w:sz w:val="28"/>
          <w:szCs w:val="28"/>
        </w:rPr>
        <w:t>Ульянково</w:t>
      </w:r>
      <w:proofErr w:type="spellEnd"/>
      <w:r w:rsidRPr="001848AB">
        <w:rPr>
          <w:iCs/>
          <w:sz w:val="20"/>
          <w:szCs w:val="20"/>
        </w:rPr>
        <w:t xml:space="preserve">    </w:t>
      </w:r>
      <w:r>
        <w:rPr>
          <w:iCs/>
          <w:sz w:val="20"/>
          <w:szCs w:val="20"/>
        </w:rPr>
        <w:t xml:space="preserve">                         </w:t>
      </w:r>
      <w:r w:rsidRPr="001848AB">
        <w:rPr>
          <w:iCs/>
          <w:sz w:val="20"/>
          <w:szCs w:val="20"/>
        </w:rPr>
        <w:t xml:space="preserve">  </w:t>
      </w:r>
      <w:r>
        <w:rPr>
          <w:iCs/>
          <w:sz w:val="28"/>
          <w:szCs w:val="28"/>
        </w:rPr>
        <w:t>№8</w:t>
      </w:r>
    </w:p>
    <w:p w:rsidR="00806756" w:rsidRDefault="00806756" w:rsidP="00806756">
      <w:pPr>
        <w:ind w:right="1701"/>
        <w:jc w:val="both"/>
        <w:rPr>
          <w:b/>
          <w:sz w:val="28"/>
          <w:szCs w:val="28"/>
        </w:rPr>
      </w:pPr>
    </w:p>
    <w:p w:rsidR="00806756" w:rsidRDefault="00806756" w:rsidP="00806756">
      <w:pPr>
        <w:ind w:right="1701"/>
        <w:jc w:val="both"/>
        <w:rPr>
          <w:b/>
          <w:sz w:val="28"/>
          <w:szCs w:val="28"/>
        </w:rPr>
      </w:pPr>
      <w:r w:rsidRPr="00D03D07">
        <w:rPr>
          <w:b/>
          <w:sz w:val="28"/>
          <w:szCs w:val="28"/>
        </w:rPr>
        <w:t>О подготовке местных нормативов</w:t>
      </w:r>
      <w:r>
        <w:rPr>
          <w:b/>
          <w:sz w:val="28"/>
          <w:szCs w:val="28"/>
        </w:rPr>
        <w:t xml:space="preserve"> </w:t>
      </w:r>
      <w:r w:rsidRPr="00D03D07">
        <w:rPr>
          <w:b/>
          <w:sz w:val="28"/>
          <w:szCs w:val="28"/>
        </w:rPr>
        <w:t>градостроительного проектирования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Ульянковского</w:t>
      </w:r>
      <w:proofErr w:type="spellEnd"/>
      <w:r w:rsidRPr="00D03D0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Кайбицкого</w:t>
      </w:r>
      <w:proofErr w:type="spellEnd"/>
      <w:r w:rsidRPr="00D03D07">
        <w:rPr>
          <w:b/>
          <w:sz w:val="28"/>
          <w:szCs w:val="28"/>
        </w:rPr>
        <w:t xml:space="preserve"> муниципального района</w:t>
      </w:r>
      <w:r>
        <w:rPr>
          <w:b/>
          <w:sz w:val="28"/>
          <w:szCs w:val="28"/>
        </w:rPr>
        <w:t xml:space="preserve"> Республики Татарстан</w:t>
      </w:r>
    </w:p>
    <w:p w:rsidR="00806756" w:rsidRDefault="00806756" w:rsidP="00806756">
      <w:pPr>
        <w:jc w:val="both"/>
        <w:rPr>
          <w:b/>
          <w:sz w:val="28"/>
          <w:szCs w:val="28"/>
        </w:rPr>
      </w:pPr>
    </w:p>
    <w:p w:rsidR="00806756" w:rsidRPr="00D03D07" w:rsidRDefault="00806756" w:rsidP="00806756">
      <w:pPr>
        <w:jc w:val="both"/>
        <w:rPr>
          <w:b/>
          <w:sz w:val="28"/>
          <w:szCs w:val="28"/>
        </w:rPr>
      </w:pPr>
    </w:p>
    <w:p w:rsidR="00806756" w:rsidRPr="00D03D07" w:rsidRDefault="00806756" w:rsidP="00806756">
      <w:pPr>
        <w:ind w:firstLine="567"/>
        <w:jc w:val="both"/>
        <w:rPr>
          <w:sz w:val="28"/>
          <w:szCs w:val="28"/>
        </w:rPr>
      </w:pPr>
      <w:proofErr w:type="gramStart"/>
      <w:r w:rsidRPr="00D03D07">
        <w:rPr>
          <w:sz w:val="28"/>
          <w:szCs w:val="28"/>
        </w:rPr>
        <w:t xml:space="preserve">В соответствии со статьей 29.4 Градостроительного кодекса Российской Федерации, </w:t>
      </w:r>
      <w:r w:rsidR="00F01026">
        <w:rPr>
          <w:sz w:val="28"/>
          <w:szCs w:val="28"/>
        </w:rPr>
        <w:t xml:space="preserve">решением </w:t>
      </w:r>
      <w:r w:rsidR="003F2341">
        <w:rPr>
          <w:sz w:val="28"/>
          <w:szCs w:val="28"/>
        </w:rPr>
        <w:t>Совета</w:t>
      </w:r>
      <w:bookmarkStart w:id="0" w:name="_GoBack"/>
      <w:bookmarkEnd w:id="0"/>
      <w:r w:rsidRPr="00D03D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D03D0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03D07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 xml:space="preserve">ального района Республики Татарстан </w:t>
      </w:r>
      <w:r w:rsidRPr="00844868">
        <w:rPr>
          <w:sz w:val="28"/>
          <w:szCs w:val="28"/>
        </w:rPr>
        <w:t>от 02.10.2017 №</w:t>
      </w:r>
      <w:r>
        <w:rPr>
          <w:sz w:val="28"/>
          <w:szCs w:val="28"/>
        </w:rPr>
        <w:t>7</w:t>
      </w:r>
      <w:r w:rsidR="00F01026">
        <w:rPr>
          <w:sz w:val="28"/>
          <w:szCs w:val="28"/>
        </w:rPr>
        <w:t>2</w:t>
      </w:r>
      <w:r w:rsidRPr="00844868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</w:t>
      </w:r>
      <w:r w:rsidRPr="00D03D07">
        <w:rPr>
          <w:sz w:val="28"/>
          <w:szCs w:val="28"/>
        </w:rPr>
        <w:t xml:space="preserve">оложения о порядке подготовки, утверждения местных нормативов градостроительного проектирования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D03D0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03D0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Татарстан», Исполнительный комитет </w:t>
      </w:r>
      <w:proofErr w:type="spellStart"/>
      <w:r>
        <w:rPr>
          <w:sz w:val="28"/>
          <w:szCs w:val="28"/>
        </w:rPr>
        <w:t>Ульянковского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</w:t>
      </w:r>
      <w:proofErr w:type="gramEnd"/>
    </w:p>
    <w:p w:rsidR="00806756" w:rsidRDefault="00806756" w:rsidP="00806756">
      <w:pPr>
        <w:ind w:firstLine="567"/>
        <w:jc w:val="center"/>
        <w:rPr>
          <w:b/>
          <w:sz w:val="28"/>
          <w:szCs w:val="28"/>
        </w:rPr>
      </w:pPr>
    </w:p>
    <w:p w:rsidR="00806756" w:rsidRDefault="00806756" w:rsidP="0080675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806756" w:rsidRPr="00D03D07" w:rsidRDefault="00806756" w:rsidP="00806756">
      <w:pPr>
        <w:ind w:firstLine="567"/>
        <w:jc w:val="center"/>
        <w:rPr>
          <w:b/>
          <w:sz w:val="28"/>
          <w:szCs w:val="28"/>
        </w:rPr>
      </w:pPr>
    </w:p>
    <w:p w:rsidR="00806756" w:rsidRPr="00D03D07" w:rsidRDefault="00806756" w:rsidP="00806756">
      <w:pPr>
        <w:ind w:firstLine="567"/>
        <w:jc w:val="both"/>
        <w:rPr>
          <w:sz w:val="28"/>
          <w:szCs w:val="28"/>
        </w:rPr>
      </w:pPr>
      <w:r w:rsidRPr="00D03D07">
        <w:rPr>
          <w:sz w:val="28"/>
          <w:szCs w:val="28"/>
        </w:rPr>
        <w:t xml:space="preserve">1. Подготовить местные нормативы градостроительного проектирования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3017C2">
        <w:rPr>
          <w:sz w:val="28"/>
          <w:szCs w:val="28"/>
        </w:rPr>
        <w:t xml:space="preserve"> сельского поселения </w:t>
      </w:r>
      <w:proofErr w:type="spellStart"/>
      <w:r w:rsidRPr="003017C2">
        <w:rPr>
          <w:sz w:val="28"/>
          <w:szCs w:val="28"/>
        </w:rPr>
        <w:t>Кайбицкого</w:t>
      </w:r>
      <w:proofErr w:type="spellEnd"/>
      <w:r w:rsidRPr="003017C2">
        <w:rPr>
          <w:sz w:val="28"/>
          <w:szCs w:val="28"/>
        </w:rPr>
        <w:t xml:space="preserve"> муниципального района Республики Татарстан</w:t>
      </w:r>
      <w:r w:rsidRPr="00D03D07">
        <w:rPr>
          <w:sz w:val="28"/>
          <w:szCs w:val="28"/>
        </w:rPr>
        <w:t xml:space="preserve">, включающие расчетные показатели минимально допустимого уровня обеспеченности объектами местного значения населения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D03D07">
        <w:rPr>
          <w:sz w:val="28"/>
          <w:szCs w:val="28"/>
        </w:rPr>
        <w:t xml:space="preserve"> сельского поселения и расчетные показатели максимально допустимого уровня территориальной доступности таких объектов для населения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D03D07">
        <w:rPr>
          <w:sz w:val="28"/>
          <w:szCs w:val="28"/>
        </w:rPr>
        <w:t xml:space="preserve"> сельского поселения.</w:t>
      </w:r>
    </w:p>
    <w:p w:rsidR="00806756" w:rsidRDefault="00806756" w:rsidP="00806756">
      <w:pPr>
        <w:ind w:firstLine="567"/>
        <w:jc w:val="both"/>
        <w:rPr>
          <w:sz w:val="28"/>
          <w:szCs w:val="28"/>
        </w:rPr>
      </w:pPr>
      <w:r w:rsidRPr="00D03D07">
        <w:rPr>
          <w:sz w:val="28"/>
          <w:szCs w:val="28"/>
        </w:rPr>
        <w:t xml:space="preserve">2. Установить срок разработки местных нормативов градостроительного проектирования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D03D07">
        <w:rPr>
          <w:sz w:val="28"/>
          <w:szCs w:val="28"/>
        </w:rPr>
        <w:t xml:space="preserve"> сельского </w:t>
      </w:r>
      <w:proofErr w:type="spellStart"/>
      <w:r w:rsidRPr="00D03D07">
        <w:rPr>
          <w:sz w:val="28"/>
          <w:szCs w:val="28"/>
        </w:rPr>
        <w:t>поселения_</w:t>
      </w:r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в течение одного месяца.</w:t>
      </w:r>
    </w:p>
    <w:p w:rsidR="00806756" w:rsidRDefault="00806756" w:rsidP="00806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3.Утвердить прилагаемый </w:t>
      </w:r>
      <w:r w:rsidRPr="00686A91">
        <w:rPr>
          <w:sz w:val="28"/>
          <w:szCs w:val="28"/>
        </w:rPr>
        <w:t>План мероприятий</w:t>
      </w:r>
      <w:r>
        <w:rPr>
          <w:sz w:val="28"/>
          <w:szCs w:val="28"/>
        </w:rPr>
        <w:t xml:space="preserve"> </w:t>
      </w:r>
      <w:r w:rsidRPr="00686A91">
        <w:rPr>
          <w:sz w:val="28"/>
          <w:szCs w:val="28"/>
        </w:rPr>
        <w:t>по подготовке нормативов градостроительного проектирования поселения</w:t>
      </w:r>
      <w:r>
        <w:rPr>
          <w:sz w:val="28"/>
          <w:szCs w:val="28"/>
        </w:rPr>
        <w:t>.</w:t>
      </w:r>
    </w:p>
    <w:p w:rsidR="00806756" w:rsidRPr="00D03D07" w:rsidRDefault="00806756" w:rsidP="00806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710A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A710A8">
        <w:rPr>
          <w:sz w:val="28"/>
          <w:szCs w:val="28"/>
        </w:rPr>
        <w:t xml:space="preserve">техническое задание на разработку проекта местных нормативов градостроительного проектирования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A710A8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A710A8"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ьного района</w:t>
      </w:r>
      <w:r w:rsidRPr="00A710A8">
        <w:rPr>
          <w:sz w:val="28"/>
          <w:szCs w:val="28"/>
        </w:rPr>
        <w:t>.</w:t>
      </w:r>
    </w:p>
    <w:p w:rsidR="00806756" w:rsidRPr="00D03D07" w:rsidRDefault="00806756" w:rsidP="00806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Исполнительному</w:t>
      </w:r>
      <w:r w:rsidRPr="00D03D07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у</w:t>
      </w:r>
      <w:r w:rsidRPr="00D03D0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D03D07">
        <w:rPr>
          <w:sz w:val="28"/>
          <w:szCs w:val="28"/>
        </w:rPr>
        <w:t xml:space="preserve"> сельского поселения обеспечить сбор и обобщение предложений по подготовке проекта местных </w:t>
      </w:r>
      <w:r w:rsidRPr="00D03D07">
        <w:rPr>
          <w:sz w:val="28"/>
          <w:szCs w:val="28"/>
        </w:rPr>
        <w:lastRenderedPageBreak/>
        <w:t xml:space="preserve">нормативов градостроительного проектирования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D03D0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 w:rsidRPr="00D03D0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Республики Татарстан</w:t>
      </w:r>
      <w:r w:rsidRPr="00D03D07">
        <w:rPr>
          <w:sz w:val="28"/>
          <w:szCs w:val="28"/>
        </w:rPr>
        <w:t>.</w:t>
      </w:r>
    </w:p>
    <w:p w:rsidR="00806756" w:rsidRPr="00D03D07" w:rsidRDefault="00806756" w:rsidP="00806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D03D07">
        <w:rPr>
          <w:sz w:val="28"/>
          <w:szCs w:val="28"/>
        </w:rPr>
        <w:t xml:space="preserve"> настоящее постановление на специально оборудованных информационных стендах и на официальном сайте </w:t>
      </w:r>
      <w:proofErr w:type="spellStart"/>
      <w:r>
        <w:rPr>
          <w:sz w:val="28"/>
          <w:szCs w:val="28"/>
        </w:rPr>
        <w:t>Ульянковского</w:t>
      </w:r>
      <w:proofErr w:type="spellEnd"/>
      <w:r w:rsidRPr="003017C2">
        <w:rPr>
          <w:sz w:val="28"/>
          <w:szCs w:val="28"/>
        </w:rPr>
        <w:t xml:space="preserve"> сельского поселения </w:t>
      </w:r>
      <w:proofErr w:type="spellStart"/>
      <w:r w:rsidRPr="003017C2">
        <w:rPr>
          <w:sz w:val="28"/>
          <w:szCs w:val="28"/>
        </w:rPr>
        <w:t>Кайбицкого</w:t>
      </w:r>
      <w:proofErr w:type="spellEnd"/>
      <w:r w:rsidRPr="003017C2">
        <w:rPr>
          <w:sz w:val="28"/>
          <w:szCs w:val="28"/>
        </w:rPr>
        <w:t xml:space="preserve"> муниципального района Республики Татарстан </w:t>
      </w:r>
      <w:r w:rsidRPr="00D03D07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D03D0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D03D07">
        <w:rPr>
          <w:sz w:val="28"/>
          <w:szCs w:val="28"/>
        </w:rPr>
        <w:t>.</w:t>
      </w:r>
    </w:p>
    <w:p w:rsidR="00806756" w:rsidRDefault="00806756" w:rsidP="008067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03D07">
        <w:rPr>
          <w:sz w:val="28"/>
          <w:szCs w:val="28"/>
        </w:rPr>
        <w:t xml:space="preserve">. </w:t>
      </w:r>
      <w:proofErr w:type="gramStart"/>
      <w:r w:rsidRPr="00D03D07">
        <w:rPr>
          <w:sz w:val="28"/>
          <w:szCs w:val="28"/>
        </w:rPr>
        <w:t>Контроль за</w:t>
      </w:r>
      <w:proofErr w:type="gramEnd"/>
      <w:r w:rsidRPr="00D03D0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06756" w:rsidRDefault="00806756" w:rsidP="00806756">
      <w:pPr>
        <w:jc w:val="both"/>
        <w:rPr>
          <w:b/>
          <w:sz w:val="28"/>
          <w:szCs w:val="28"/>
        </w:rPr>
      </w:pPr>
    </w:p>
    <w:p w:rsidR="00806756" w:rsidRPr="007925EE" w:rsidRDefault="00806756" w:rsidP="0080675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7925EE">
        <w:rPr>
          <w:b/>
          <w:sz w:val="28"/>
          <w:szCs w:val="28"/>
        </w:rPr>
        <w:t>Руководитель Исполнительного комитета</w:t>
      </w:r>
    </w:p>
    <w:p w:rsidR="00806756" w:rsidRPr="007925EE" w:rsidRDefault="00806756" w:rsidP="0080675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Ульянковского</w:t>
      </w:r>
      <w:proofErr w:type="spellEnd"/>
      <w:r w:rsidRPr="007925EE">
        <w:rPr>
          <w:b/>
          <w:sz w:val="28"/>
          <w:szCs w:val="28"/>
        </w:rPr>
        <w:t xml:space="preserve"> сельского поселения</w:t>
      </w:r>
    </w:p>
    <w:p w:rsidR="00806756" w:rsidRPr="007925EE" w:rsidRDefault="00806756" w:rsidP="0080675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proofErr w:type="spellStart"/>
      <w:r w:rsidRPr="007925EE">
        <w:rPr>
          <w:b/>
          <w:sz w:val="28"/>
          <w:szCs w:val="28"/>
        </w:rPr>
        <w:t>Кайбицкого</w:t>
      </w:r>
      <w:proofErr w:type="spellEnd"/>
      <w:r w:rsidRPr="007925EE">
        <w:rPr>
          <w:b/>
          <w:sz w:val="28"/>
          <w:szCs w:val="28"/>
        </w:rPr>
        <w:t xml:space="preserve"> муниципального района</w:t>
      </w:r>
    </w:p>
    <w:p w:rsidR="00806756" w:rsidRPr="007925EE" w:rsidRDefault="00806756" w:rsidP="00806756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Республики Татарстан  </w:t>
      </w:r>
      <w:r w:rsidRPr="007925EE">
        <w:rPr>
          <w:b/>
          <w:sz w:val="28"/>
          <w:szCs w:val="28"/>
        </w:rPr>
        <w:t xml:space="preserve">                                                                </w:t>
      </w:r>
      <w:proofErr w:type="spellStart"/>
      <w:r>
        <w:rPr>
          <w:b/>
          <w:sz w:val="28"/>
          <w:szCs w:val="28"/>
        </w:rPr>
        <w:t>Ф.А.Сундурова</w:t>
      </w:r>
      <w:proofErr w:type="spellEnd"/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F01026" w:rsidRDefault="00F01026" w:rsidP="00806756">
      <w:pPr>
        <w:jc w:val="both"/>
        <w:rPr>
          <w:sz w:val="28"/>
          <w:szCs w:val="28"/>
        </w:rPr>
      </w:pPr>
    </w:p>
    <w:p w:rsidR="00F01026" w:rsidRDefault="00F0102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Pr="00686A91" w:rsidRDefault="00806756" w:rsidP="00806756">
      <w:pPr>
        <w:ind w:left="5670"/>
        <w:jc w:val="both"/>
      </w:pPr>
      <w:r>
        <w:lastRenderedPageBreak/>
        <w:t>Приложение №1</w:t>
      </w:r>
    </w:p>
    <w:p w:rsidR="00806756" w:rsidRPr="00686A91" w:rsidRDefault="00806756" w:rsidP="00806756">
      <w:pPr>
        <w:ind w:left="5670"/>
        <w:jc w:val="both"/>
      </w:pPr>
      <w:r w:rsidRPr="00686A91">
        <w:t>к постановлению Исполнительного комитета</w:t>
      </w:r>
      <w:r>
        <w:t xml:space="preserve"> </w:t>
      </w:r>
      <w:proofErr w:type="spellStart"/>
      <w:r>
        <w:t>Ульянковского</w:t>
      </w:r>
      <w:proofErr w:type="spellEnd"/>
      <w:r w:rsidRPr="00686A91">
        <w:t xml:space="preserve"> сельского поселения </w:t>
      </w:r>
      <w:proofErr w:type="spellStart"/>
      <w:r w:rsidRPr="00686A91">
        <w:t>Кайбицкого</w:t>
      </w:r>
      <w:proofErr w:type="spellEnd"/>
      <w:r w:rsidRPr="00686A91">
        <w:t xml:space="preserve"> муниципального района Республики Татарстан</w:t>
      </w:r>
    </w:p>
    <w:p w:rsidR="00806756" w:rsidRPr="00686A91" w:rsidRDefault="00806756" w:rsidP="00806756">
      <w:pPr>
        <w:ind w:left="5670"/>
        <w:jc w:val="both"/>
      </w:pPr>
      <w:r w:rsidRPr="00686A91">
        <w:t xml:space="preserve">от </w:t>
      </w:r>
      <w:r>
        <w:t>10.10.</w:t>
      </w:r>
      <w:r w:rsidRPr="00686A91">
        <w:t>2017 г. №</w:t>
      </w:r>
      <w:r>
        <w:t>8</w:t>
      </w:r>
    </w:p>
    <w:p w:rsidR="00806756" w:rsidRDefault="00806756" w:rsidP="00806756">
      <w:pPr>
        <w:jc w:val="both"/>
        <w:rPr>
          <w:sz w:val="28"/>
          <w:szCs w:val="28"/>
        </w:rPr>
      </w:pPr>
    </w:p>
    <w:p w:rsidR="00806756" w:rsidRDefault="00806756" w:rsidP="00806756">
      <w:pPr>
        <w:jc w:val="both"/>
        <w:rPr>
          <w:rFonts w:ascii="Verdana" w:hAnsi="Verdana"/>
        </w:rPr>
      </w:pPr>
    </w:p>
    <w:p w:rsidR="00806756" w:rsidRPr="00686A91" w:rsidRDefault="00806756" w:rsidP="00806756">
      <w:pPr>
        <w:jc w:val="center"/>
        <w:rPr>
          <w:b/>
          <w:sz w:val="28"/>
          <w:szCs w:val="28"/>
        </w:rPr>
      </w:pPr>
      <w:r w:rsidRPr="00686A91">
        <w:rPr>
          <w:b/>
          <w:sz w:val="28"/>
          <w:szCs w:val="28"/>
        </w:rPr>
        <w:t>План мероприятий</w:t>
      </w:r>
    </w:p>
    <w:p w:rsidR="00806756" w:rsidRPr="00686A91" w:rsidRDefault="00806756" w:rsidP="00806756">
      <w:pPr>
        <w:jc w:val="center"/>
        <w:rPr>
          <w:b/>
          <w:sz w:val="28"/>
          <w:szCs w:val="28"/>
        </w:rPr>
      </w:pPr>
      <w:r w:rsidRPr="00686A91">
        <w:rPr>
          <w:b/>
          <w:sz w:val="28"/>
          <w:szCs w:val="28"/>
        </w:rPr>
        <w:t>по подготовке нормативов градостроительного проектирования поселения</w:t>
      </w:r>
    </w:p>
    <w:p w:rsidR="00806756" w:rsidRPr="003937ED" w:rsidRDefault="00806756" w:rsidP="00806756">
      <w:pPr>
        <w:jc w:val="both"/>
        <w:rPr>
          <w:rFonts w:ascii="Verdana" w:hAnsi="Verdan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5"/>
        <w:gridCol w:w="4063"/>
        <w:gridCol w:w="2463"/>
        <w:gridCol w:w="2584"/>
      </w:tblGrid>
      <w:tr w:rsidR="00806756" w:rsidRPr="00686A91" w:rsidTr="004C6F99">
        <w:tc>
          <w:tcPr>
            <w:tcW w:w="745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rPr>
                <w:b/>
              </w:rPr>
              <w:t>№</w:t>
            </w:r>
          </w:p>
          <w:p w:rsidR="00806756" w:rsidRPr="009534E5" w:rsidRDefault="00806756" w:rsidP="004C6F99">
            <w:pPr>
              <w:jc w:val="both"/>
            </w:pPr>
            <w:proofErr w:type="gramStart"/>
            <w:r w:rsidRPr="009534E5">
              <w:rPr>
                <w:b/>
              </w:rPr>
              <w:t>п</w:t>
            </w:r>
            <w:proofErr w:type="gramEnd"/>
            <w:r w:rsidRPr="009534E5">
              <w:rPr>
                <w:b/>
              </w:rPr>
              <w:t>/п</w:t>
            </w:r>
          </w:p>
        </w:tc>
        <w:tc>
          <w:tcPr>
            <w:tcW w:w="4063" w:type="dxa"/>
          </w:tcPr>
          <w:p w:rsidR="00806756" w:rsidRPr="009534E5" w:rsidRDefault="00806756" w:rsidP="004C6F99">
            <w:pPr>
              <w:jc w:val="center"/>
              <w:rPr>
                <w:b/>
              </w:rPr>
            </w:pPr>
            <w:r w:rsidRPr="009534E5">
              <w:rPr>
                <w:b/>
              </w:rPr>
              <w:t>Виды работ</w:t>
            </w:r>
          </w:p>
        </w:tc>
        <w:tc>
          <w:tcPr>
            <w:tcW w:w="24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rPr>
                <w:b/>
              </w:rPr>
              <w:t>Сроки исполнения</w:t>
            </w:r>
          </w:p>
        </w:tc>
        <w:tc>
          <w:tcPr>
            <w:tcW w:w="2584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rPr>
                <w:b/>
              </w:rPr>
              <w:t>Ответственный исполнитель</w:t>
            </w:r>
          </w:p>
        </w:tc>
      </w:tr>
      <w:tr w:rsidR="00806756" w:rsidRPr="00686A91" w:rsidTr="004C6F99">
        <w:tc>
          <w:tcPr>
            <w:tcW w:w="745" w:type="dxa"/>
          </w:tcPr>
          <w:p w:rsidR="00806756" w:rsidRPr="009534E5" w:rsidRDefault="00806756" w:rsidP="004C6F99">
            <w:pPr>
              <w:jc w:val="center"/>
            </w:pPr>
            <w:r w:rsidRPr="009534E5">
              <w:t>1</w:t>
            </w:r>
          </w:p>
        </w:tc>
        <w:tc>
          <w:tcPr>
            <w:tcW w:w="4063" w:type="dxa"/>
          </w:tcPr>
          <w:p w:rsidR="00806756" w:rsidRPr="009534E5" w:rsidRDefault="00806756" w:rsidP="004C6F99">
            <w:pPr>
              <w:jc w:val="both"/>
            </w:pPr>
            <w:r w:rsidRPr="009534E5">
              <w:t>Подготовка проекта местных нормативов</w:t>
            </w:r>
            <w:r w:rsidRPr="009534E5">
              <w:rPr>
                <w:b/>
              </w:rPr>
              <w:t>.</w:t>
            </w:r>
          </w:p>
        </w:tc>
        <w:tc>
          <w:tcPr>
            <w:tcW w:w="24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В течение 30 дней</w:t>
            </w:r>
          </w:p>
        </w:tc>
        <w:tc>
          <w:tcPr>
            <w:tcW w:w="2584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Исполнительный комитет сельского поселения</w:t>
            </w:r>
          </w:p>
        </w:tc>
      </w:tr>
      <w:tr w:rsidR="00806756" w:rsidRPr="00686A91" w:rsidTr="004C6F99">
        <w:tc>
          <w:tcPr>
            <w:tcW w:w="745" w:type="dxa"/>
          </w:tcPr>
          <w:p w:rsidR="00806756" w:rsidRPr="009534E5" w:rsidRDefault="00806756" w:rsidP="004C6F99">
            <w:pPr>
              <w:jc w:val="center"/>
            </w:pPr>
            <w:r w:rsidRPr="009534E5">
              <w:t>3</w:t>
            </w:r>
          </w:p>
        </w:tc>
        <w:tc>
          <w:tcPr>
            <w:tcW w:w="40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Согласование проекта местных нормативов градостроительного проектирования и подготовка заключения о соответствии  документации требованиям законодательства</w:t>
            </w:r>
          </w:p>
        </w:tc>
        <w:tc>
          <w:tcPr>
            <w:tcW w:w="24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В течение 10 дней</w:t>
            </w:r>
          </w:p>
        </w:tc>
        <w:tc>
          <w:tcPr>
            <w:tcW w:w="2584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Глава сельского поселения</w:t>
            </w:r>
          </w:p>
        </w:tc>
      </w:tr>
      <w:tr w:rsidR="00806756" w:rsidRPr="00686A91" w:rsidTr="004C6F99">
        <w:tc>
          <w:tcPr>
            <w:tcW w:w="745" w:type="dxa"/>
          </w:tcPr>
          <w:p w:rsidR="00806756" w:rsidRPr="009534E5" w:rsidRDefault="00806756" w:rsidP="004C6F99">
            <w:pPr>
              <w:jc w:val="center"/>
            </w:pPr>
            <w:r w:rsidRPr="009534E5">
              <w:t>4</w:t>
            </w:r>
          </w:p>
        </w:tc>
        <w:tc>
          <w:tcPr>
            <w:tcW w:w="40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Принятие решения о принятии проекта местных нормативов градостроительного проектирования и размещении указанного проекта на официальном сайте поселения в сети "Интернет"</w:t>
            </w:r>
          </w:p>
        </w:tc>
        <w:tc>
          <w:tcPr>
            <w:tcW w:w="24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не менее чем за два месяца до утверждения</w:t>
            </w:r>
          </w:p>
        </w:tc>
        <w:tc>
          <w:tcPr>
            <w:tcW w:w="2584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Глава сельского поселения</w:t>
            </w:r>
          </w:p>
        </w:tc>
      </w:tr>
      <w:tr w:rsidR="00806756" w:rsidRPr="00686A91" w:rsidTr="004C6F99">
        <w:tc>
          <w:tcPr>
            <w:tcW w:w="745" w:type="dxa"/>
          </w:tcPr>
          <w:p w:rsidR="00806756" w:rsidRPr="009534E5" w:rsidRDefault="00806756" w:rsidP="004C6F99">
            <w:pPr>
              <w:jc w:val="center"/>
            </w:pPr>
            <w:r w:rsidRPr="009534E5">
              <w:t>5</w:t>
            </w:r>
          </w:p>
        </w:tc>
        <w:tc>
          <w:tcPr>
            <w:tcW w:w="40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Утверждение нормативов градостроительного проектирования</w:t>
            </w:r>
          </w:p>
        </w:tc>
        <w:tc>
          <w:tcPr>
            <w:tcW w:w="24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30 дней</w:t>
            </w:r>
          </w:p>
        </w:tc>
        <w:tc>
          <w:tcPr>
            <w:tcW w:w="2584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Совет депутатов поселения</w:t>
            </w:r>
          </w:p>
        </w:tc>
      </w:tr>
      <w:tr w:rsidR="00806756" w:rsidRPr="00686A91" w:rsidTr="004C6F99">
        <w:tc>
          <w:tcPr>
            <w:tcW w:w="745" w:type="dxa"/>
          </w:tcPr>
          <w:p w:rsidR="00806756" w:rsidRPr="009534E5" w:rsidRDefault="00806756" w:rsidP="004C6F99">
            <w:pPr>
              <w:jc w:val="center"/>
            </w:pPr>
            <w:r w:rsidRPr="009534E5">
              <w:t>6</w:t>
            </w:r>
          </w:p>
        </w:tc>
        <w:tc>
          <w:tcPr>
            <w:tcW w:w="40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Опубликование</w:t>
            </w:r>
            <w:r w:rsidRPr="009534E5">
              <w:rPr>
                <w:b/>
              </w:rPr>
              <w:t xml:space="preserve"> </w:t>
            </w:r>
            <w:r w:rsidRPr="009534E5">
              <w:t>на официальном сайте поселения в информационно-телекоммуникационной сет</w:t>
            </w:r>
            <w:proofErr w:type="gramStart"/>
            <w:r w:rsidRPr="009534E5">
              <w:t>и-</w:t>
            </w:r>
            <w:proofErr w:type="gramEnd"/>
            <w:r w:rsidRPr="009534E5">
              <w:t>«Интернет»</w:t>
            </w:r>
          </w:p>
        </w:tc>
        <w:tc>
          <w:tcPr>
            <w:tcW w:w="24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в течение 5-х дней после утверждения</w:t>
            </w:r>
          </w:p>
        </w:tc>
        <w:tc>
          <w:tcPr>
            <w:tcW w:w="2584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Уполномоченный специалист сельского поселения</w:t>
            </w:r>
          </w:p>
        </w:tc>
      </w:tr>
      <w:tr w:rsidR="00806756" w:rsidRPr="00686A91" w:rsidTr="004C6F99">
        <w:tc>
          <w:tcPr>
            <w:tcW w:w="745" w:type="dxa"/>
          </w:tcPr>
          <w:p w:rsidR="00806756" w:rsidRPr="009534E5" w:rsidRDefault="00806756" w:rsidP="004C6F99">
            <w:pPr>
              <w:jc w:val="center"/>
              <w:rPr>
                <w:b/>
              </w:rPr>
            </w:pPr>
            <w:r w:rsidRPr="009534E5">
              <w:rPr>
                <w:b/>
              </w:rPr>
              <w:t>7</w:t>
            </w:r>
          </w:p>
        </w:tc>
        <w:tc>
          <w:tcPr>
            <w:tcW w:w="40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Размещение в федеральной государственной информационной системе территориального планирования</w:t>
            </w:r>
          </w:p>
        </w:tc>
        <w:tc>
          <w:tcPr>
            <w:tcW w:w="2463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в срок, не превышающий пяти дней со дня утверждения указанных нормативов</w:t>
            </w:r>
          </w:p>
        </w:tc>
        <w:tc>
          <w:tcPr>
            <w:tcW w:w="2584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t>Уполномоченный специалист инфраструктурного отдела муниципального района</w:t>
            </w:r>
          </w:p>
        </w:tc>
      </w:tr>
    </w:tbl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Default="00806756" w:rsidP="00806756">
      <w:pPr>
        <w:ind w:left="5670"/>
        <w:jc w:val="both"/>
      </w:pPr>
    </w:p>
    <w:p w:rsidR="00806756" w:rsidRPr="00A710A8" w:rsidRDefault="00F01026" w:rsidP="00806756">
      <w:pPr>
        <w:ind w:left="5670"/>
        <w:jc w:val="both"/>
      </w:pPr>
      <w:r>
        <w:lastRenderedPageBreak/>
        <w:t>Приложение №2</w:t>
      </w:r>
    </w:p>
    <w:p w:rsidR="00806756" w:rsidRPr="00A710A8" w:rsidRDefault="00806756" w:rsidP="00F01026">
      <w:pPr>
        <w:ind w:left="5670"/>
        <w:jc w:val="both"/>
      </w:pPr>
      <w:r w:rsidRPr="00A710A8">
        <w:t>к постановлению Исполнительного комитета</w:t>
      </w:r>
      <w:r w:rsidR="00F01026">
        <w:t xml:space="preserve"> </w:t>
      </w:r>
      <w:proofErr w:type="spellStart"/>
      <w:r>
        <w:t>Ульянковского</w:t>
      </w:r>
      <w:proofErr w:type="spellEnd"/>
      <w:r w:rsidRPr="00A710A8">
        <w:t xml:space="preserve"> сельского поселения </w:t>
      </w:r>
      <w:proofErr w:type="spellStart"/>
      <w:r w:rsidRPr="00A710A8">
        <w:t>Кайбицкого</w:t>
      </w:r>
      <w:proofErr w:type="spellEnd"/>
      <w:r w:rsidRPr="00A710A8">
        <w:t xml:space="preserve"> муниципального района Республики Татарстан</w:t>
      </w:r>
    </w:p>
    <w:p w:rsidR="00806756" w:rsidRPr="00A710A8" w:rsidRDefault="00806756" w:rsidP="00806756">
      <w:pPr>
        <w:ind w:left="5670"/>
        <w:jc w:val="both"/>
      </w:pPr>
      <w:r w:rsidRPr="00A710A8">
        <w:t xml:space="preserve">от </w:t>
      </w:r>
      <w:r w:rsidR="00F01026">
        <w:t>10.10.</w:t>
      </w:r>
      <w:r w:rsidRPr="00A710A8">
        <w:t xml:space="preserve"> 2017 г. №</w:t>
      </w:r>
      <w:r w:rsidR="00F01026">
        <w:t>8</w:t>
      </w:r>
    </w:p>
    <w:p w:rsidR="00806756" w:rsidRDefault="00806756" w:rsidP="00806756">
      <w:pPr>
        <w:jc w:val="center"/>
        <w:rPr>
          <w:b/>
          <w:sz w:val="28"/>
          <w:szCs w:val="28"/>
        </w:rPr>
      </w:pPr>
    </w:p>
    <w:p w:rsidR="00806756" w:rsidRDefault="00806756" w:rsidP="00806756">
      <w:pPr>
        <w:jc w:val="center"/>
        <w:rPr>
          <w:b/>
          <w:sz w:val="28"/>
          <w:szCs w:val="28"/>
        </w:rPr>
      </w:pPr>
    </w:p>
    <w:p w:rsidR="00806756" w:rsidRPr="009534E5" w:rsidRDefault="00806756" w:rsidP="00806756">
      <w:pPr>
        <w:jc w:val="center"/>
        <w:rPr>
          <w:b/>
        </w:rPr>
      </w:pPr>
      <w:r w:rsidRPr="009534E5">
        <w:rPr>
          <w:b/>
        </w:rPr>
        <w:t>ТЕХНИЧЕСКОЕ ЗАДАНИЕ</w:t>
      </w:r>
    </w:p>
    <w:p w:rsidR="00806756" w:rsidRPr="009534E5" w:rsidRDefault="00806756" w:rsidP="00806756">
      <w:pPr>
        <w:jc w:val="center"/>
      </w:pPr>
      <w:r w:rsidRPr="009534E5">
        <w:t>на выполнение работы по теме:</w:t>
      </w:r>
    </w:p>
    <w:p w:rsidR="00806756" w:rsidRPr="009534E5" w:rsidRDefault="00806756" w:rsidP="00806756">
      <w:pPr>
        <w:jc w:val="center"/>
      </w:pPr>
      <w:r w:rsidRPr="009534E5">
        <w:t>«Разработка проекта местных нормативов градостроительного</w:t>
      </w:r>
    </w:p>
    <w:p w:rsidR="00806756" w:rsidRPr="009534E5" w:rsidRDefault="00806756" w:rsidP="00806756">
      <w:pPr>
        <w:jc w:val="center"/>
      </w:pPr>
      <w:r w:rsidRPr="009534E5">
        <w:t xml:space="preserve">проектирования </w:t>
      </w:r>
      <w:proofErr w:type="spellStart"/>
      <w:r>
        <w:t>Ульянковского</w:t>
      </w:r>
      <w:proofErr w:type="spellEnd"/>
      <w:r w:rsidRPr="009534E5">
        <w:t xml:space="preserve"> сельского поселения </w:t>
      </w:r>
      <w:proofErr w:type="spellStart"/>
      <w:r w:rsidRPr="009534E5">
        <w:t>Кайбицкого</w:t>
      </w:r>
      <w:proofErr w:type="spellEnd"/>
      <w:r w:rsidRPr="009534E5">
        <w:t xml:space="preserve"> муниципального района Республики Татарстан»</w:t>
      </w:r>
    </w:p>
    <w:p w:rsidR="00806756" w:rsidRDefault="00806756" w:rsidP="00806756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345"/>
      </w:tblGrid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both"/>
              <w:rPr>
                <w:b/>
              </w:rPr>
            </w:pPr>
            <w:r w:rsidRPr="009534E5">
              <w:rPr>
                <w:b/>
              </w:rPr>
              <w:t>№</w:t>
            </w:r>
          </w:p>
          <w:p w:rsidR="00806756" w:rsidRPr="009534E5" w:rsidRDefault="00806756" w:rsidP="004C6F99">
            <w:pPr>
              <w:jc w:val="both"/>
              <w:rPr>
                <w:b/>
              </w:rPr>
            </w:pPr>
            <w:proofErr w:type="gramStart"/>
            <w:r w:rsidRPr="009534E5">
              <w:rPr>
                <w:b/>
              </w:rPr>
              <w:t>п</w:t>
            </w:r>
            <w:proofErr w:type="gramEnd"/>
            <w:r w:rsidRPr="009534E5">
              <w:rPr>
                <w:b/>
              </w:rPr>
              <w:t>/п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center"/>
              <w:rPr>
                <w:b/>
              </w:rPr>
            </w:pPr>
            <w:r w:rsidRPr="009534E5">
              <w:rPr>
                <w:b/>
              </w:rPr>
              <w:t>Перечень данных и требований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center"/>
              <w:rPr>
                <w:b/>
              </w:rPr>
            </w:pPr>
            <w:r w:rsidRPr="009534E5">
              <w:rPr>
                <w:b/>
              </w:rPr>
              <w:t>Содержание данных и требований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1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Вид научно – технической продукции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Местные нормативы градостроительного проектирования поселения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2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Заказчик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Исполнительный комитет поселения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3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Исполнитель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Определяется по договору…. (далее – Исполнитель)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4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Основание для выполнения научно-исследовательской работы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 xml:space="preserve">Постановление Исполнительного комитета поселения о начале </w:t>
            </w:r>
            <w:proofErr w:type="gramStart"/>
            <w:r w:rsidRPr="009534E5">
              <w:t>разработки проекта местных нормативов градостроительного проектирования поселения</w:t>
            </w:r>
            <w:proofErr w:type="gramEnd"/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5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Объект исследования, его основные характеристики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 xml:space="preserve">Территория </w:t>
            </w:r>
            <w:proofErr w:type="spellStart"/>
            <w:r>
              <w:t>Ульянковского</w:t>
            </w:r>
            <w:proofErr w:type="spellEnd"/>
            <w:r w:rsidRPr="009534E5">
              <w:t xml:space="preserve"> поселения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6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</w:p>
          <w:p w:rsidR="00806756" w:rsidRPr="009534E5" w:rsidRDefault="00806756" w:rsidP="004C6F99">
            <w:pPr>
              <w:jc w:val="both"/>
            </w:pPr>
            <w:r w:rsidRPr="009534E5">
              <w:t>Цель работы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Установление совокупности расчетных показателей минимально допустимого уровня обеспеченности объектами местного значения поселения, относящимися к следующим областям:</w:t>
            </w:r>
          </w:p>
          <w:p w:rsidR="00806756" w:rsidRPr="009534E5" w:rsidRDefault="00806756" w:rsidP="004C6F99">
            <w:pPr>
              <w:jc w:val="both"/>
            </w:pPr>
            <w:r w:rsidRPr="009534E5">
              <w:t>электро-, тепл</w:t>
            </w:r>
            <w:proofErr w:type="gramStart"/>
            <w:r w:rsidRPr="009534E5">
              <w:t>о-</w:t>
            </w:r>
            <w:proofErr w:type="gramEnd"/>
            <w:r w:rsidRPr="009534E5">
              <w:t>, газо- и водоснабжения населения, водоотведения поселений;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автомобильные дороги местного значения в границах населенных пунктов, объектов транспорта;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жилищного строительства, осуществляемого в целях обеспечения прав граждан, нуждающихся в социальной защите;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культуры, массового отдыха, досуга,</w:t>
            </w:r>
          </w:p>
          <w:p w:rsidR="00806756" w:rsidRPr="009534E5" w:rsidRDefault="00806756" w:rsidP="004C6F99">
            <w:pPr>
              <w:jc w:val="both"/>
            </w:pPr>
            <w:r w:rsidRPr="009534E5">
              <w:t>информатизации и связи;</w:t>
            </w:r>
          </w:p>
          <w:p w:rsidR="00806756" w:rsidRPr="009534E5" w:rsidRDefault="00806756" w:rsidP="004C6F99">
            <w:pPr>
              <w:jc w:val="both"/>
            </w:pPr>
            <w:r w:rsidRPr="009534E5">
              <w:t>физическая культура и массовый спорт;</w:t>
            </w:r>
          </w:p>
          <w:p w:rsidR="00806756" w:rsidRPr="009534E5" w:rsidRDefault="00806756" w:rsidP="004C6F99">
            <w:pPr>
              <w:jc w:val="both"/>
            </w:pPr>
            <w:r w:rsidRPr="009534E5">
              <w:t>сбор и вывоз бытовых отходов,</w:t>
            </w:r>
          </w:p>
          <w:p w:rsidR="00806756" w:rsidRPr="009534E5" w:rsidRDefault="00806756" w:rsidP="004C6F99">
            <w:pPr>
              <w:jc w:val="both"/>
            </w:pPr>
            <w:r w:rsidRPr="009534E5">
              <w:t>благоустройства и озеленения,</w:t>
            </w:r>
          </w:p>
          <w:p w:rsidR="00806756" w:rsidRPr="009534E5" w:rsidRDefault="00806756" w:rsidP="004C6F99">
            <w:pPr>
              <w:jc w:val="both"/>
            </w:pPr>
            <w:r w:rsidRPr="009534E5">
              <w:t>оказания ритуальных услуг,</w:t>
            </w:r>
          </w:p>
          <w:p w:rsidR="00806756" w:rsidRPr="009534E5" w:rsidRDefault="00806756" w:rsidP="004C6F99">
            <w:pPr>
              <w:jc w:val="both"/>
            </w:pPr>
            <w:r w:rsidRPr="009534E5">
              <w:t>социального обеспечения и социальной защиты,</w:t>
            </w:r>
          </w:p>
          <w:p w:rsidR="00806756" w:rsidRPr="009534E5" w:rsidRDefault="00806756" w:rsidP="004C6F99">
            <w:pPr>
              <w:jc w:val="both"/>
            </w:pPr>
            <w:r w:rsidRPr="009534E5">
              <w:t>иные области, связанные с решением вопросов местного значения поселения.</w:t>
            </w:r>
          </w:p>
          <w:p w:rsidR="00806756" w:rsidRPr="009534E5" w:rsidRDefault="00806756" w:rsidP="004C6F99">
            <w:pPr>
              <w:jc w:val="both"/>
            </w:pPr>
            <w:r w:rsidRPr="009534E5">
              <w:t>Установление расчетных показателей максимально допустимого уровня территориальной доступности таких объектов для населения поселения.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7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 xml:space="preserve">Нормативно-правовая </w:t>
            </w:r>
            <w:r w:rsidRPr="009534E5">
              <w:lastRenderedPageBreak/>
              <w:t>база выполнения работ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lastRenderedPageBreak/>
              <w:t>1. Градостроительный кодекс Российской Федерации ФЗ-</w:t>
            </w:r>
            <w:r w:rsidRPr="009534E5">
              <w:lastRenderedPageBreak/>
              <w:t>190 от 29.12.2004 г.</w:t>
            </w:r>
          </w:p>
          <w:p w:rsidR="00806756" w:rsidRPr="009534E5" w:rsidRDefault="00806756" w:rsidP="004C6F99">
            <w:pPr>
              <w:jc w:val="both"/>
            </w:pPr>
            <w:r w:rsidRPr="009534E5">
              <w:t>2. Федеральный закон от 6.10.2003 г. № 131-ФЗ «Об общих принципах организации местного самоуправления в Российской Федерации»</w:t>
            </w:r>
          </w:p>
          <w:p w:rsidR="00806756" w:rsidRPr="009534E5" w:rsidRDefault="00806756" w:rsidP="004C6F99">
            <w:pPr>
              <w:jc w:val="both"/>
            </w:pPr>
            <w:r w:rsidRPr="009534E5">
              <w:t>3.Закон Республики Татарстан от 25.12.2010 г. №98-ЗРТ «О градостроительной деятельности в Республике Татарстан»</w:t>
            </w:r>
          </w:p>
          <w:p w:rsidR="00806756" w:rsidRPr="009534E5" w:rsidRDefault="00806756" w:rsidP="004C6F99">
            <w:pPr>
              <w:jc w:val="both"/>
            </w:pPr>
            <w:r w:rsidRPr="009534E5">
              <w:t>4. СП 42.13330.2011 «Градостроительство. Планировка и застройка городских и сельских поселений»</w:t>
            </w:r>
          </w:p>
          <w:p w:rsidR="00806756" w:rsidRPr="009534E5" w:rsidRDefault="00806756" w:rsidP="004C6F99">
            <w:pPr>
              <w:jc w:val="both"/>
            </w:pPr>
            <w:r w:rsidRPr="009534E5">
              <w:t>5.Республиканские нормативы градостроительного проектирования Республики Татарстан, утвержденные постановлением Кабинета Министров Республики Татарстан от 27.12.2013 г. №1071</w:t>
            </w:r>
          </w:p>
          <w:p w:rsidR="00806756" w:rsidRPr="009534E5" w:rsidRDefault="00806756" w:rsidP="004C6F99">
            <w:pPr>
              <w:jc w:val="both"/>
            </w:pPr>
            <w:r w:rsidRPr="009534E5">
              <w:t>6. Иные нормативные правовые акты и нормативные технические документы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lastRenderedPageBreak/>
              <w:t>8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 xml:space="preserve">Исходные данные </w:t>
            </w:r>
            <w:proofErr w:type="gramStart"/>
            <w:r w:rsidRPr="009534E5">
              <w:t>для</w:t>
            </w:r>
            <w:proofErr w:type="gramEnd"/>
          </w:p>
          <w:p w:rsidR="00806756" w:rsidRPr="009534E5" w:rsidRDefault="00806756" w:rsidP="004C6F99">
            <w:pPr>
              <w:jc w:val="both"/>
            </w:pPr>
            <w:r w:rsidRPr="009534E5">
              <w:t>выполнения работы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Перечень исходной информации, необходимой для выполнения работ формируется Исполнителем по согласованию с Заказчиком, сбор исходной информации осуществляется Исполнителем при содействии с Заказчиком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9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Состав и содержание представляемых материалов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Состав проекта нормативов градостроительного проектирования поселения должен соответствовать положениям части 5 статьи 29.2 Градостроительного кодекса Российской Федерации и включать в себя:</w:t>
            </w:r>
          </w:p>
          <w:p w:rsidR="00806756" w:rsidRPr="009534E5" w:rsidRDefault="00806756" w:rsidP="004C6F99">
            <w:pPr>
              <w:jc w:val="both"/>
            </w:pPr>
            <w:r w:rsidRPr="009534E5">
              <w:t>основную часть (расчетные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 поселения);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материалы по обоснованию расчетных показателей, содержащихся в основной части нормативов градостроительного проектирования;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правила и область применения расчетных показателей, содержащихся в основной части нормативов градостроительного проектирования.</w:t>
            </w:r>
          </w:p>
          <w:p w:rsidR="00806756" w:rsidRPr="009534E5" w:rsidRDefault="00806756" w:rsidP="004C6F99">
            <w:pPr>
              <w:jc w:val="both"/>
            </w:pPr>
            <w:r w:rsidRPr="009534E5">
              <w:t>Подготовка нормативов градостроительного проектирования поселения должна осуществляться с учетом:</w:t>
            </w:r>
          </w:p>
          <w:p w:rsidR="00806756" w:rsidRPr="009534E5" w:rsidRDefault="00806756" w:rsidP="004C6F99">
            <w:pPr>
              <w:jc w:val="both"/>
            </w:pPr>
            <w:r w:rsidRPr="009534E5">
              <w:t>административно-территориального устройства поселения;</w:t>
            </w:r>
          </w:p>
          <w:p w:rsidR="00806756" w:rsidRPr="009534E5" w:rsidRDefault="00806756" w:rsidP="004C6F99">
            <w:pPr>
              <w:jc w:val="both"/>
            </w:pPr>
            <w:r w:rsidRPr="009534E5">
              <w:t>социально-демографического состава и плотности населения поселения;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природно-климатических условий;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программы социально-экономического развития поселения;</w:t>
            </w:r>
          </w:p>
          <w:p w:rsidR="00806756" w:rsidRPr="009534E5" w:rsidRDefault="00806756" w:rsidP="004C6F99">
            <w:pPr>
              <w:jc w:val="both"/>
            </w:pPr>
            <w:r w:rsidRPr="009534E5">
              <w:t>прогноза социально-экономического развития поселения.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10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Согласование результатов работы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Исполнитель отвечает на замечания и предложения, полученные Заказчиком в ходе согласования результатов работы, готовит аргументированные обоснования учета или отклонения поступивших замечаний и предложений, корректирует результаты работы</w:t>
            </w:r>
          </w:p>
        </w:tc>
      </w:tr>
      <w:tr w:rsidR="00806756" w:rsidRPr="009534E5" w:rsidTr="004C6F99">
        <w:tc>
          <w:tcPr>
            <w:tcW w:w="675" w:type="dxa"/>
          </w:tcPr>
          <w:p w:rsidR="00806756" w:rsidRPr="009534E5" w:rsidRDefault="00806756" w:rsidP="004C6F99">
            <w:pPr>
              <w:jc w:val="center"/>
            </w:pPr>
            <w:r w:rsidRPr="009534E5">
              <w:t>11</w:t>
            </w:r>
          </w:p>
        </w:tc>
        <w:tc>
          <w:tcPr>
            <w:tcW w:w="2835" w:type="dxa"/>
          </w:tcPr>
          <w:p w:rsidR="00806756" w:rsidRPr="009534E5" w:rsidRDefault="00806756" w:rsidP="004C6F99">
            <w:pPr>
              <w:jc w:val="both"/>
            </w:pPr>
            <w:r w:rsidRPr="009534E5">
              <w:t>Форма представляемых материалов</w:t>
            </w:r>
          </w:p>
        </w:tc>
        <w:tc>
          <w:tcPr>
            <w:tcW w:w="6345" w:type="dxa"/>
          </w:tcPr>
          <w:p w:rsidR="00806756" w:rsidRPr="009534E5" w:rsidRDefault="00806756" w:rsidP="004C6F99">
            <w:pPr>
              <w:jc w:val="both"/>
            </w:pPr>
            <w:r w:rsidRPr="009534E5">
              <w:t>Материалы представить:</w:t>
            </w:r>
          </w:p>
          <w:p w:rsidR="00806756" w:rsidRPr="009534E5" w:rsidRDefault="00806756" w:rsidP="004C6F99">
            <w:pPr>
              <w:jc w:val="both"/>
            </w:pPr>
            <w:r w:rsidRPr="009534E5">
              <w:t>- на бумажных носителях в формате А</w:t>
            </w:r>
            <w:proofErr w:type="gramStart"/>
            <w:r w:rsidRPr="009534E5">
              <w:t>4</w:t>
            </w:r>
            <w:proofErr w:type="gramEnd"/>
            <w:r w:rsidRPr="009534E5">
              <w:t xml:space="preserve"> - 2 экз.</w:t>
            </w:r>
          </w:p>
          <w:p w:rsidR="00806756" w:rsidRPr="009534E5" w:rsidRDefault="00806756" w:rsidP="004C6F99">
            <w:pPr>
              <w:jc w:val="both"/>
            </w:pPr>
            <w:r w:rsidRPr="009534E5">
              <w:lastRenderedPageBreak/>
              <w:t>Электронные версии результатов работы предоставляются на носителях информации, определяемых Исполнителем по согласованию с Заказчиком, в формате DOC (DOCX, RTF).</w:t>
            </w:r>
          </w:p>
        </w:tc>
      </w:tr>
    </w:tbl>
    <w:p w:rsidR="00806756" w:rsidRPr="009534E5" w:rsidRDefault="00806756" w:rsidP="00806756">
      <w:pPr>
        <w:jc w:val="both"/>
      </w:pPr>
    </w:p>
    <w:p w:rsidR="00806756" w:rsidRPr="001848AB" w:rsidRDefault="00806756" w:rsidP="00806756">
      <w:pPr>
        <w:rPr>
          <w:iCs/>
          <w:sz w:val="28"/>
          <w:szCs w:val="28"/>
        </w:rPr>
      </w:pPr>
    </w:p>
    <w:p w:rsidR="0037609C" w:rsidRDefault="0037609C"/>
    <w:sectPr w:rsidR="0037609C" w:rsidSect="008067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756"/>
    <w:rsid w:val="0037609C"/>
    <w:rsid w:val="003F2341"/>
    <w:rsid w:val="007A50FE"/>
    <w:rsid w:val="00806756"/>
    <w:rsid w:val="00DF64AB"/>
    <w:rsid w:val="00F0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6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2017-10-10T05:37:00Z</dcterms:created>
  <dcterms:modified xsi:type="dcterms:W3CDTF">2017-10-10T06:18:00Z</dcterms:modified>
</cp:coreProperties>
</file>